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E58F9" w14:textId="432DA2A6" w:rsidR="00F525CE" w:rsidRPr="00F55BA9" w:rsidRDefault="00F525CE" w:rsidP="00F525CE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Anúncio — Recrutamento de Operador de Máquina</w:t>
      </w:r>
    </w:p>
    <w:p w14:paraId="75FEC544" w14:textId="72556ABD" w:rsidR="00F525CE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Função: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Operador de Máquina Retroescavadora</w:t>
      </w:r>
    </w:p>
    <w:p w14:paraId="0192E35F" w14:textId="36E95B13" w:rsidR="00F525CE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Local: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Estrada da Barragem - Odiáxere</w:t>
      </w:r>
    </w:p>
    <w:p w14:paraId="27EA75AB" w14:textId="68B0EF1F" w:rsidR="00F55BA9" w:rsidRPr="00F55BA9" w:rsidRDefault="00F525CE" w:rsidP="00F525CE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Regime: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 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>Tempo inteiro</w:t>
      </w:r>
    </w:p>
    <w:p w14:paraId="23CDD3FE" w14:textId="2B7BB8DC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Requisitos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2A4A8C52" w14:textId="3209325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Experiência comprovada como </w:t>
      </w: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Operador de Máquina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 xml:space="preserve"> Retroescavadora ou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função similar.</w:t>
      </w:r>
    </w:p>
    <w:p w14:paraId="08F5DF7D" w14:textId="7777777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Conhecimentos de </w:t>
      </w: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segurança e operação de equipamentos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>.</w:t>
      </w:r>
    </w:p>
    <w:p w14:paraId="5B8B6CA4" w14:textId="7777777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Capacidade de trabalho autónomo e em equipa.</w:t>
      </w:r>
    </w:p>
    <w:p w14:paraId="0ED3AC31" w14:textId="7777777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Sentido de responsabilidade, assiduidade e pontualidade.</w:t>
      </w:r>
    </w:p>
    <w:p w14:paraId="69819AC1" w14:textId="6C962DC0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Cart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>eira profissional</w:t>
      </w:r>
    </w:p>
    <w:p w14:paraId="2C1ADED7" w14:textId="77777777" w:rsidR="00F525CE" w:rsidRPr="00F55BA9" w:rsidRDefault="00F525CE" w:rsidP="00F525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Disponibilidade imediata (preferencial).</w:t>
      </w:r>
    </w:p>
    <w:p w14:paraId="1DE3BA32" w14:textId="446F8B91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Oferecemos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446ACCB5" w14:textId="77777777" w:rsidR="00F525CE" w:rsidRPr="00F55BA9" w:rsidRDefault="00F525CE" w:rsidP="00F525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Integração em equipa dinâmica e ambiente de trabalho estável.</w:t>
      </w:r>
    </w:p>
    <w:p w14:paraId="2ABC4969" w14:textId="77777777" w:rsidR="00F525CE" w:rsidRPr="00F55BA9" w:rsidRDefault="00F525CE" w:rsidP="00F525C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>Remuneração compatível com a experiência demonstrada.</w:t>
      </w:r>
    </w:p>
    <w:p w14:paraId="38BACF3D" w14:textId="064A03A2" w:rsidR="00F525CE" w:rsidRPr="00F55BA9" w:rsidRDefault="00F525CE" w:rsidP="00F525C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lang w:eastAsia="pt-PT"/>
          <w14:ligatures w14:val="none"/>
        </w:rPr>
      </w:pP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Candidaturas</w:t>
      </w:r>
      <w:r w:rsidR="00F55BA9"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:</w:t>
      </w:r>
    </w:p>
    <w:p w14:paraId="52D8EE60" w14:textId="3BF940B9" w:rsidR="00882946" w:rsidRPr="00F55BA9" w:rsidRDefault="00F525CE" w:rsidP="00F55BA9">
      <w:pPr>
        <w:spacing w:before="100" w:beforeAutospacing="1" w:after="100" w:afterAutospacing="1" w:line="240" w:lineRule="auto"/>
        <w:rPr>
          <w:rFonts w:cstheme="minorHAnsi"/>
        </w:rPr>
      </w:pP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Os </w:t>
      </w:r>
      <w:r w:rsidR="00F55BA9">
        <w:rPr>
          <w:rFonts w:eastAsia="Times New Roman" w:cstheme="minorHAnsi"/>
          <w:kern w:val="0"/>
          <w:lang w:eastAsia="pt-PT"/>
          <w14:ligatures w14:val="none"/>
        </w:rPr>
        <w:t xml:space="preserve">candidatos 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interessados devem enviar </w:t>
      </w:r>
      <w:r w:rsidRPr="00F55BA9">
        <w:rPr>
          <w:rFonts w:eastAsia="Times New Roman" w:cstheme="minorHAnsi"/>
          <w:b/>
          <w:bCs/>
          <w:kern w:val="0"/>
          <w:lang w:eastAsia="pt-PT"/>
          <w14:ligatures w14:val="none"/>
        </w:rPr>
        <w:t>currículo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para: 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>serv.administrativos@arba.pt</w:t>
      </w:r>
      <w:r w:rsidRPr="00F55BA9">
        <w:rPr>
          <w:rFonts w:eastAsia="Times New Roman" w:cstheme="minorHAnsi"/>
          <w:kern w:val="0"/>
          <w:lang w:eastAsia="pt-PT"/>
          <w14:ligatures w14:val="none"/>
        </w:rPr>
        <w:t xml:space="preserve"> ou contactar através de: </w:t>
      </w:r>
      <w:r w:rsidR="00F55BA9" w:rsidRPr="00F55BA9">
        <w:rPr>
          <w:rFonts w:eastAsia="Times New Roman" w:cstheme="minorHAnsi"/>
          <w:kern w:val="0"/>
          <w:lang w:eastAsia="pt-PT"/>
          <w14:ligatures w14:val="none"/>
        </w:rPr>
        <w:t xml:space="preserve">282 770970 </w:t>
      </w:r>
      <w:r w:rsidR="00C771F7">
        <w:rPr>
          <w:rFonts w:eastAsia="Times New Roman" w:cstheme="minorHAnsi"/>
          <w:kern w:val="0"/>
          <w:lang w:eastAsia="pt-PT"/>
          <w14:ligatures w14:val="none"/>
        </w:rPr>
        <w:t>ou 967 238 740.</w:t>
      </w:r>
    </w:p>
    <w:sectPr w:rsidR="00882946" w:rsidRPr="00F55BA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6DB18" w14:textId="77777777" w:rsidR="002855F1" w:rsidRDefault="002855F1" w:rsidP="008F35E4">
      <w:pPr>
        <w:spacing w:after="0" w:line="240" w:lineRule="auto"/>
      </w:pPr>
      <w:r>
        <w:separator/>
      </w:r>
    </w:p>
  </w:endnote>
  <w:endnote w:type="continuationSeparator" w:id="0">
    <w:p w14:paraId="0D199562" w14:textId="77777777" w:rsidR="002855F1" w:rsidRDefault="002855F1" w:rsidP="008F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E5696" w14:textId="77777777" w:rsidR="002855F1" w:rsidRDefault="002855F1" w:rsidP="008F35E4">
      <w:pPr>
        <w:spacing w:after="0" w:line="240" w:lineRule="auto"/>
      </w:pPr>
      <w:r>
        <w:separator/>
      </w:r>
    </w:p>
  </w:footnote>
  <w:footnote w:type="continuationSeparator" w:id="0">
    <w:p w14:paraId="390030EC" w14:textId="77777777" w:rsidR="002855F1" w:rsidRDefault="002855F1" w:rsidP="008F3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93A44" w14:textId="77777777" w:rsidR="008F35E4" w:rsidRDefault="008F35E4" w:rsidP="008F35E4">
    <w:pPr>
      <w:pStyle w:val="NormalWeb"/>
    </w:pPr>
    <w:r>
      <w:rPr>
        <w:noProof/>
      </w:rPr>
      <w:drawing>
        <wp:inline distT="0" distB="0" distL="0" distR="0" wp14:anchorId="6B8D2C0D" wp14:editId="21DFD766">
          <wp:extent cx="1333500" cy="9239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23169" w14:textId="77777777" w:rsidR="008F35E4" w:rsidRDefault="008F35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A41"/>
    <w:multiLevelType w:val="multilevel"/>
    <w:tmpl w:val="971C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A7449"/>
    <w:multiLevelType w:val="multilevel"/>
    <w:tmpl w:val="BC243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7255B"/>
    <w:multiLevelType w:val="multilevel"/>
    <w:tmpl w:val="BCD8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994622">
    <w:abstractNumId w:val="0"/>
  </w:num>
  <w:num w:numId="2" w16cid:durableId="959649183">
    <w:abstractNumId w:val="1"/>
  </w:num>
  <w:num w:numId="3" w16cid:durableId="65956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CE"/>
    <w:rsid w:val="00183F9B"/>
    <w:rsid w:val="002855F1"/>
    <w:rsid w:val="00443A51"/>
    <w:rsid w:val="0067760D"/>
    <w:rsid w:val="0082013E"/>
    <w:rsid w:val="00882946"/>
    <w:rsid w:val="008F35E4"/>
    <w:rsid w:val="008F7228"/>
    <w:rsid w:val="008F7FAF"/>
    <w:rsid w:val="00C771F7"/>
    <w:rsid w:val="00F525CE"/>
    <w:rsid w:val="00F55BA9"/>
    <w:rsid w:val="00FA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6776"/>
  <w15:chartTrackingRefBased/>
  <w15:docId w15:val="{385B507F-EF9F-463E-9D48-BC6A465B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F52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F52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F525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52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525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52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52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52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52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F525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F525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F525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525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525CE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52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525CE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52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52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F52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52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52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52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F52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525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25CE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F525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525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525CE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F525C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8F35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F35E4"/>
  </w:style>
  <w:style w:type="paragraph" w:styleId="Rodap">
    <w:name w:val="footer"/>
    <w:basedOn w:val="Normal"/>
    <w:link w:val="RodapCarter"/>
    <w:uiPriority w:val="99"/>
    <w:unhideWhenUsed/>
    <w:rsid w:val="008F35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F35E4"/>
  </w:style>
  <w:style w:type="paragraph" w:styleId="NormalWeb">
    <w:name w:val="Normal (Web)"/>
    <w:basedOn w:val="Normal"/>
    <w:uiPriority w:val="99"/>
    <w:semiHidden/>
    <w:unhideWhenUsed/>
    <w:rsid w:val="008F3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Marques</dc:creator>
  <cp:keywords/>
  <dc:description/>
  <cp:lastModifiedBy>Telma Marques</cp:lastModifiedBy>
  <cp:revision>3</cp:revision>
  <cp:lastPrinted>2026-06-08T15:38:00Z</cp:lastPrinted>
  <dcterms:created xsi:type="dcterms:W3CDTF">2026-06-08T15:18:00Z</dcterms:created>
  <dcterms:modified xsi:type="dcterms:W3CDTF">2026-09-11T14:24:00Z</dcterms:modified>
</cp:coreProperties>
</file>